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BBCDA" w14:textId="77777777" w:rsidR="004D421A" w:rsidRDefault="004D421A">
      <w:pPr>
        <w:rPr>
          <w:b/>
          <w:bCs/>
          <w:sz w:val="32"/>
          <w:szCs w:val="32"/>
        </w:rPr>
      </w:pPr>
    </w:p>
    <w:p w14:paraId="4E63227F" w14:textId="22E4505D" w:rsidR="0045341E" w:rsidRPr="004D421A" w:rsidRDefault="00032364">
      <w:pPr>
        <w:rPr>
          <w:b/>
          <w:bCs/>
          <w:sz w:val="32"/>
          <w:szCs w:val="32"/>
        </w:rPr>
      </w:pPr>
      <w:r w:rsidRPr="004D421A">
        <w:rPr>
          <w:b/>
          <w:bCs/>
          <w:sz w:val="32"/>
          <w:szCs w:val="32"/>
        </w:rPr>
        <w:t>Konsultacje dla osób planujących założenie firmy – Po prostu biznes</w:t>
      </w:r>
    </w:p>
    <w:p w14:paraId="75306473" w14:textId="189A23EC" w:rsidR="004D421A" w:rsidRPr="004D421A" w:rsidRDefault="00032364">
      <w:pPr>
        <w:rPr>
          <w:sz w:val="24"/>
          <w:szCs w:val="24"/>
        </w:rPr>
      </w:pPr>
      <w:r w:rsidRPr="004D421A">
        <w:rPr>
          <w:b/>
          <w:bCs/>
          <w:sz w:val="24"/>
          <w:szCs w:val="24"/>
        </w:rPr>
        <w:t>Masz pomysł na biznes, ale nie wiesz, od czego zacząć?</w:t>
      </w:r>
      <w:r w:rsidRPr="004D421A">
        <w:rPr>
          <w:sz w:val="24"/>
          <w:szCs w:val="24"/>
        </w:rPr>
        <w:t xml:space="preserve"> Weź udział w </w:t>
      </w:r>
      <w:r w:rsidRPr="004D421A">
        <w:rPr>
          <w:b/>
          <w:bCs/>
          <w:sz w:val="24"/>
          <w:szCs w:val="24"/>
        </w:rPr>
        <w:t>bezpłatnych</w:t>
      </w:r>
      <w:r w:rsidRPr="004D421A">
        <w:rPr>
          <w:sz w:val="24"/>
          <w:szCs w:val="24"/>
        </w:rPr>
        <w:t xml:space="preserve"> </w:t>
      </w:r>
      <w:r w:rsidRPr="004D421A">
        <w:rPr>
          <w:b/>
          <w:bCs/>
          <w:sz w:val="24"/>
          <w:szCs w:val="24"/>
        </w:rPr>
        <w:t xml:space="preserve">indywidualnych konsultacjach </w:t>
      </w:r>
      <w:r w:rsidRPr="004D421A">
        <w:rPr>
          <w:sz w:val="24"/>
          <w:szCs w:val="24"/>
        </w:rPr>
        <w:t xml:space="preserve">w ramach projektu </w:t>
      </w:r>
      <w:r w:rsidRPr="004D421A">
        <w:rPr>
          <w:b/>
          <w:bCs/>
          <w:sz w:val="24"/>
          <w:szCs w:val="24"/>
        </w:rPr>
        <w:t>„Po prostu biznes”</w:t>
      </w:r>
      <w:r w:rsidRPr="004D421A">
        <w:rPr>
          <w:sz w:val="24"/>
          <w:szCs w:val="24"/>
        </w:rPr>
        <w:t xml:space="preserve"> z doświadczonymi specjalistami z dziedziny: prawa, finansów, marketingu oraz strategii, którzy pomogą Ci uniknąć najczęściej popełnianych błędów na starcie. Nauczysz się tworzyć model biznesowy, zdobywać finansowanie i skutecznie promować swoją firmę. Zdobędziesz wiedzę i kompetencje podczas </w:t>
      </w:r>
      <w:r w:rsidRPr="004D421A">
        <w:rPr>
          <w:b/>
          <w:bCs/>
          <w:sz w:val="24"/>
          <w:szCs w:val="24"/>
        </w:rPr>
        <w:t>szkoleń</w:t>
      </w:r>
      <w:r w:rsidRPr="004D421A">
        <w:rPr>
          <w:sz w:val="24"/>
          <w:szCs w:val="24"/>
        </w:rPr>
        <w:t xml:space="preserve"> z pięciu zakresów tematycznych oraz spersonalizowanego doradztwa z doświadczonymi ekspertami.</w:t>
      </w:r>
    </w:p>
    <w:p w14:paraId="3A6CF9CA" w14:textId="67067706" w:rsidR="00032364" w:rsidRPr="004D421A" w:rsidRDefault="00032364">
      <w:pPr>
        <w:rPr>
          <w:sz w:val="24"/>
          <w:szCs w:val="24"/>
        </w:rPr>
      </w:pPr>
      <w:r w:rsidRPr="004D421A">
        <w:rPr>
          <w:sz w:val="24"/>
          <w:szCs w:val="24"/>
        </w:rPr>
        <w:t>Projekt „</w:t>
      </w:r>
      <w:hyperlink r:id="rId6" w:history="1">
        <w:r w:rsidRPr="004D421A">
          <w:rPr>
            <w:rStyle w:val="Hipercze"/>
            <w:sz w:val="24"/>
            <w:szCs w:val="24"/>
          </w:rPr>
          <w:t>Po prostu biznes</w:t>
        </w:r>
      </w:hyperlink>
      <w:r w:rsidRPr="004D421A">
        <w:rPr>
          <w:sz w:val="24"/>
          <w:szCs w:val="24"/>
        </w:rPr>
        <w:t xml:space="preserve">” realizowany jest przez </w:t>
      </w:r>
      <w:hyperlink r:id="rId7" w:history="1">
        <w:r w:rsidRPr="004D421A">
          <w:rPr>
            <w:rStyle w:val="Hipercze"/>
            <w:sz w:val="24"/>
            <w:szCs w:val="24"/>
          </w:rPr>
          <w:t>Kujawsko-Pomorski Fundusz Pożyczkowy sp. z o.o.</w:t>
        </w:r>
      </w:hyperlink>
      <w:r w:rsidRPr="004D421A">
        <w:rPr>
          <w:sz w:val="24"/>
          <w:szCs w:val="24"/>
        </w:rPr>
        <w:t xml:space="preserve"> Aktualnie </w:t>
      </w:r>
      <w:r w:rsidRPr="004D421A">
        <w:rPr>
          <w:b/>
          <w:bCs/>
          <w:sz w:val="24"/>
          <w:szCs w:val="24"/>
        </w:rPr>
        <w:t>trwa nabór na uczestników</w:t>
      </w:r>
      <w:r w:rsidRPr="004D421A">
        <w:rPr>
          <w:sz w:val="24"/>
          <w:szCs w:val="24"/>
        </w:rPr>
        <w:t xml:space="preserve"> II modułu projektu, zatytułowanego „Pierwszy krok” (konsultacje dla osób planujących uruchomienie działalności gospodarczej).</w:t>
      </w:r>
    </w:p>
    <w:p w14:paraId="75402476" w14:textId="1BC48832" w:rsidR="00032364" w:rsidRPr="004D421A" w:rsidRDefault="00032364">
      <w:pPr>
        <w:rPr>
          <w:sz w:val="24"/>
          <w:szCs w:val="24"/>
        </w:rPr>
      </w:pPr>
      <w:r w:rsidRPr="004D421A">
        <w:rPr>
          <w:sz w:val="24"/>
          <w:szCs w:val="24"/>
        </w:rPr>
        <w:t xml:space="preserve">Udział w Projekcie jest </w:t>
      </w:r>
      <w:r w:rsidRPr="004D421A">
        <w:rPr>
          <w:b/>
          <w:bCs/>
          <w:sz w:val="24"/>
          <w:szCs w:val="24"/>
        </w:rPr>
        <w:t>bezpłatny</w:t>
      </w:r>
      <w:r w:rsidRPr="004D421A">
        <w:rPr>
          <w:sz w:val="24"/>
          <w:szCs w:val="24"/>
        </w:rPr>
        <w:t xml:space="preserve">. Uczestnikami Projektu mogą być </w:t>
      </w:r>
      <w:r w:rsidRPr="004D421A">
        <w:rPr>
          <w:b/>
          <w:bCs/>
          <w:sz w:val="24"/>
          <w:szCs w:val="24"/>
        </w:rPr>
        <w:t>osoby fizyczne w wieku 18–75 lat zamieszkałe na terenie województwa kujawsko-pomorskiego deklarujące chęć zależenia firmy w formie indywidualnej działalności gospodarczej</w:t>
      </w:r>
      <w:r w:rsidRPr="004D421A">
        <w:rPr>
          <w:sz w:val="24"/>
          <w:szCs w:val="24"/>
        </w:rPr>
        <w:t>, które na moment zgłoszenia się do projektu nie prowadzą działalności gospodarczej.</w:t>
      </w:r>
      <w:r w:rsidR="004D421A">
        <w:rPr>
          <w:sz w:val="24"/>
          <w:szCs w:val="24"/>
        </w:rPr>
        <w:t xml:space="preserve"> Wsparcie dla uczestników projektu ma być realizowane w pięciu miastach: Bydgoszcz, Grudziądz, Inowrocław, Toruń, Włocławek.</w:t>
      </w:r>
    </w:p>
    <w:p w14:paraId="46BDF6B4" w14:textId="7664EB0C" w:rsidR="00032364" w:rsidRPr="004D421A" w:rsidRDefault="00032364">
      <w:pPr>
        <w:rPr>
          <w:sz w:val="24"/>
          <w:szCs w:val="24"/>
        </w:rPr>
      </w:pPr>
      <w:r w:rsidRPr="004D421A">
        <w:rPr>
          <w:b/>
          <w:bCs/>
          <w:sz w:val="24"/>
          <w:szCs w:val="24"/>
        </w:rPr>
        <w:t>Nabór</w:t>
      </w:r>
      <w:r w:rsidR="004D421A">
        <w:rPr>
          <w:b/>
          <w:bCs/>
          <w:sz w:val="24"/>
          <w:szCs w:val="24"/>
        </w:rPr>
        <w:t xml:space="preserve"> uczestników</w:t>
      </w:r>
      <w:r w:rsidRPr="004D421A">
        <w:rPr>
          <w:b/>
          <w:bCs/>
          <w:sz w:val="24"/>
          <w:szCs w:val="24"/>
        </w:rPr>
        <w:t xml:space="preserve"> ma charakter otwarty</w:t>
      </w:r>
      <w:r w:rsidRPr="004D421A">
        <w:rPr>
          <w:sz w:val="24"/>
          <w:szCs w:val="24"/>
        </w:rPr>
        <w:t xml:space="preserve">, dobrowolny i prowadzony jest w sposób ciągły </w:t>
      </w:r>
      <w:r w:rsidRPr="004D421A">
        <w:rPr>
          <w:b/>
          <w:bCs/>
          <w:sz w:val="24"/>
          <w:szCs w:val="24"/>
        </w:rPr>
        <w:t>w</w:t>
      </w:r>
      <w:r w:rsidR="004D421A">
        <w:rPr>
          <w:b/>
          <w:bCs/>
          <w:sz w:val="24"/>
          <w:szCs w:val="24"/>
        </w:rPr>
        <w:t> </w:t>
      </w:r>
      <w:r w:rsidRPr="004D421A">
        <w:rPr>
          <w:b/>
          <w:bCs/>
          <w:sz w:val="24"/>
          <w:szCs w:val="24"/>
        </w:rPr>
        <w:t>okresie od 1 września 2025 r. do 31 grudnia 2025 r.</w:t>
      </w:r>
      <w:r w:rsidRPr="004D421A">
        <w:rPr>
          <w:sz w:val="24"/>
          <w:szCs w:val="24"/>
        </w:rPr>
        <w:t xml:space="preserve"> lub do wyczerpania puli godzin dostępnych w projekcie.</w:t>
      </w:r>
    </w:p>
    <w:p w14:paraId="75F60773" w14:textId="008383CB" w:rsidR="00032364" w:rsidRPr="004D421A" w:rsidRDefault="004D421A">
      <w:pPr>
        <w:rPr>
          <w:sz w:val="24"/>
          <w:szCs w:val="24"/>
        </w:rPr>
      </w:pPr>
      <w:r w:rsidRPr="004D421A">
        <w:rPr>
          <w:sz w:val="24"/>
          <w:szCs w:val="24"/>
        </w:rPr>
        <w:t xml:space="preserve">Szczegółowe informacje nt. naboru Uczestników wraz z Formularzem zgłoszeniowym znajdują się pod adresem: </w:t>
      </w:r>
      <w:hyperlink r:id="rId8" w:history="1">
        <w:r w:rsidRPr="004D421A">
          <w:rPr>
            <w:rStyle w:val="Hipercze"/>
            <w:sz w:val="24"/>
            <w:szCs w:val="24"/>
          </w:rPr>
          <w:t>https://biznes.kpfp.org.pl/pierwszy-krok</w:t>
        </w:r>
      </w:hyperlink>
    </w:p>
    <w:p w14:paraId="4F92370B" w14:textId="77777777" w:rsidR="004D421A" w:rsidRDefault="004D421A"/>
    <w:p w14:paraId="0D9EBF4D" w14:textId="77777777" w:rsidR="004D421A" w:rsidRDefault="004D421A"/>
    <w:p w14:paraId="4A638646" w14:textId="77777777" w:rsidR="004D421A" w:rsidRDefault="004D421A"/>
    <w:p w14:paraId="44F5A098" w14:textId="77777777" w:rsidR="004D421A" w:rsidRDefault="004D421A"/>
    <w:p w14:paraId="1B0CA334" w14:textId="77777777" w:rsidR="004D421A" w:rsidRDefault="004D421A"/>
    <w:p w14:paraId="2D60A7D8" w14:textId="77777777" w:rsidR="004D421A" w:rsidRDefault="004D421A"/>
    <w:p w14:paraId="52A3C528" w14:textId="4DFC06EC" w:rsidR="00032364" w:rsidRPr="004D421A" w:rsidRDefault="00032364" w:rsidP="004D421A">
      <w:pPr>
        <w:jc w:val="center"/>
        <w:rPr>
          <w:i/>
          <w:iCs/>
        </w:rPr>
      </w:pPr>
      <w:r w:rsidRPr="004D421A">
        <w:rPr>
          <w:i/>
          <w:iCs/>
        </w:rPr>
        <w:t>Projekt jest realizowany przez Kujawsko-Pomorski Fundusz Pożyczkowy sp. z o.o., wykonawcę zadania pn.: „Rozwijanie umiejętności, kompetencji i wiedzy w zakresie przedsiębiorczości oraz przygotowanie do założenia i prowadzenia działalności gospodarczej” w ramach inwestycji Krajowego Planu Odbudowy i Zwiększenia Odporności.</w:t>
      </w:r>
    </w:p>
    <w:p w14:paraId="7276EB40" w14:textId="58A27B87" w:rsidR="00032364" w:rsidRDefault="00032364"/>
    <w:sectPr w:rsidR="0003236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319C2" w14:textId="77777777" w:rsidR="00E074E7" w:rsidRDefault="00E074E7" w:rsidP="004D421A">
      <w:pPr>
        <w:spacing w:after="0" w:line="240" w:lineRule="auto"/>
      </w:pPr>
      <w:r>
        <w:separator/>
      </w:r>
    </w:p>
  </w:endnote>
  <w:endnote w:type="continuationSeparator" w:id="0">
    <w:p w14:paraId="683665DE" w14:textId="77777777" w:rsidR="00E074E7" w:rsidRDefault="00E074E7" w:rsidP="004D4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428A6" w14:textId="1FFCA176" w:rsidR="004D421A" w:rsidRDefault="004D421A">
    <w:pPr>
      <w:pStyle w:val="Stopka"/>
    </w:pPr>
    <w:r>
      <w:rPr>
        <w:noProof/>
      </w:rPr>
      <w:drawing>
        <wp:inline distT="0" distB="0" distL="0" distR="0" wp14:anchorId="630897D5" wp14:editId="020BF683">
          <wp:extent cx="5753100" cy="441960"/>
          <wp:effectExtent l="0" t="0" r="0" b="0"/>
          <wp:docPr id="26504027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41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C86F2" w14:textId="77777777" w:rsidR="00E074E7" w:rsidRDefault="00E074E7" w:rsidP="004D421A">
      <w:pPr>
        <w:spacing w:after="0" w:line="240" w:lineRule="auto"/>
      </w:pPr>
      <w:r>
        <w:separator/>
      </w:r>
    </w:p>
  </w:footnote>
  <w:footnote w:type="continuationSeparator" w:id="0">
    <w:p w14:paraId="653A915D" w14:textId="77777777" w:rsidR="00E074E7" w:rsidRDefault="00E074E7" w:rsidP="004D42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16A0A" w14:textId="1B7E7F4C" w:rsidR="004D421A" w:rsidRDefault="004D421A" w:rsidP="004D421A">
    <w:pPr>
      <w:pStyle w:val="Nagwek"/>
      <w:tabs>
        <w:tab w:val="clear" w:pos="4536"/>
        <w:tab w:val="clear" w:pos="9072"/>
        <w:tab w:val="left" w:pos="6034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6B179173" wp14:editId="21209087">
          <wp:simplePos x="0" y="0"/>
          <wp:positionH relativeFrom="column">
            <wp:posOffset>4553857</wp:posOffset>
          </wp:positionH>
          <wp:positionV relativeFrom="paragraph">
            <wp:posOffset>-112667</wp:posOffset>
          </wp:positionV>
          <wp:extent cx="1349375" cy="560070"/>
          <wp:effectExtent l="0" t="0" r="3175" b="0"/>
          <wp:wrapNone/>
          <wp:docPr id="122285279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9375" cy="560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22C636F8" wp14:editId="5A3E4B87">
          <wp:extent cx="740229" cy="581813"/>
          <wp:effectExtent l="0" t="0" r="3175" b="8890"/>
          <wp:docPr id="57483125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1651" cy="5907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364"/>
    <w:rsid w:val="00032364"/>
    <w:rsid w:val="00141C0A"/>
    <w:rsid w:val="00313844"/>
    <w:rsid w:val="0045341E"/>
    <w:rsid w:val="004A21E3"/>
    <w:rsid w:val="004D421A"/>
    <w:rsid w:val="005A1C39"/>
    <w:rsid w:val="006321B4"/>
    <w:rsid w:val="006C412B"/>
    <w:rsid w:val="007C7033"/>
    <w:rsid w:val="00873DA9"/>
    <w:rsid w:val="00886DA7"/>
    <w:rsid w:val="008B66FE"/>
    <w:rsid w:val="00A56640"/>
    <w:rsid w:val="00CE4967"/>
    <w:rsid w:val="00E074E7"/>
    <w:rsid w:val="00EA3C19"/>
    <w:rsid w:val="00EE1800"/>
    <w:rsid w:val="00EE2E13"/>
    <w:rsid w:val="00EE6E3F"/>
    <w:rsid w:val="00EF7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48D62"/>
  <w15:chartTrackingRefBased/>
  <w15:docId w15:val="{8E637489-5567-469C-95E7-6C2988120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323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323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323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323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323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323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323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323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323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323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323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323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3236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3236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3236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3236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3236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3236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323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323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323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323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323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3236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3236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3236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323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3236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32364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3236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32364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4D4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421A"/>
  </w:style>
  <w:style w:type="paragraph" w:styleId="Stopka">
    <w:name w:val="footer"/>
    <w:basedOn w:val="Normalny"/>
    <w:link w:val="StopkaZnak"/>
    <w:uiPriority w:val="99"/>
    <w:unhideWhenUsed/>
    <w:rsid w:val="004D4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42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znes.kpfp.org.pl/pierwszy-kro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kpfp.org.pl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Admin\AppData\Local\Temp\pid-13008\biznes.kpfp.org.p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309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Mucha</dc:creator>
  <cp:keywords/>
  <dc:description/>
  <cp:lastModifiedBy>Emilia Wieloszyńska</cp:lastModifiedBy>
  <cp:revision>2</cp:revision>
  <dcterms:created xsi:type="dcterms:W3CDTF">2025-10-20T10:58:00Z</dcterms:created>
  <dcterms:modified xsi:type="dcterms:W3CDTF">2025-10-20T10:58:00Z</dcterms:modified>
</cp:coreProperties>
</file>