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D9" w:rsidRDefault="00E34FD9" w:rsidP="00E34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</w:p>
    <w:p w:rsidR="00E34FD9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ZŁOTNIKI KUJAWSKIE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………………….. r. </w:t>
      </w: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6762" w:rsidRDefault="00E34FD9" w:rsidP="00686762">
      <w:pPr>
        <w:spacing w:after="0" w:line="240" w:lineRule="auto"/>
        <w:jc w:val="both"/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przyjęcia rocznego programu współpracy gminy Złotniki Kujawskie</w:t>
      </w:r>
      <w:r w:rsidR="00686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rganizacjami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ozarządowymi oraz podmiotami, o których mowa w art. 3 ust. 3 ustawy z dnia 24 kwietnia 2003 roku o działalności pożytku publicz</w:t>
      </w:r>
      <w:r w:rsidR="00A92F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nego  i o wolontariacie, na 2023</w:t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:rsidR="00E34FD9" w:rsidRPr="001239BA" w:rsidRDefault="00E34FD9" w:rsidP="00E34FD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DOCVARIABLE  Sprawa  \* MERGEFORMAT </w:instrText>
      </w: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smartTag w:uri="urn:schemas-microsoft-com:office:smarttags" w:element="metricconverter">
        <w:smartTagPr>
          <w:attr w:name="ProductID" w:val="5 a"/>
        </w:smartTagPr>
        <w:r w:rsidRPr="001239B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a</w:t>
        </w:r>
      </w:smartTag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o wolontariacie (tj. Dz. U. 2022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1327</w:t>
      </w:r>
      <w:r w:rsidR="00B650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1812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18 ust. 2 pkt 15 ustawy z dnia 8 marca 1990 r. o 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65007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orządzie gminnym (tj. Dz. U.202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="00424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1079, 1561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4FD9" w:rsidRPr="001239BA" w:rsidRDefault="00E34FD9" w:rsidP="00E34F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34FD9" w:rsidRPr="001239BA" w:rsidRDefault="00E34FD9" w:rsidP="00E34F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Rada Gminy 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uchwala, co następuje:</w:t>
      </w: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Ogólne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Uchwalić program współpracy gminy Złotniki Kujawskie z Organizacjami Pozarządowymi oraz podmiotami, o których mowa w art. 3  ust. 3 ustawy z dnia 24 kwietnia 2003 roku</w:t>
      </w:r>
      <w:r w:rsidR="0068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i o wolontariacie, na 202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Ilekroć w programie jest mowa o: </w:t>
      </w:r>
    </w:p>
    <w:p w:rsidR="00E34FD9" w:rsidRPr="001239BA" w:rsidRDefault="00E34FD9" w:rsidP="00E34FD9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– należy przez to rozumieć ustawę z dnia 24 kwietnia 2003 r. o działalności pożytku publicznego i o wolontariacie 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2022</w:t>
      </w:r>
      <w:r w:rsidR="00A92FFF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1327 z </w:t>
      </w:r>
      <w:proofErr w:type="spellStart"/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4FD9" w:rsidRPr="001239BA" w:rsidRDefault="00E34FD9" w:rsidP="00E34FD9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organizacjach pozarządowych – należy przez to rozumieć organizacje, osoby prawne</w:t>
      </w:r>
      <w:r w:rsidR="0068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i jednostki organizacyjne, o których mowa w art. 3 ustawy.</w:t>
      </w:r>
    </w:p>
    <w:p w:rsidR="00E34FD9" w:rsidRPr="00842318" w:rsidRDefault="00E34FD9" w:rsidP="00E34FD9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programie – należy przez to rozumieć niniejszy program współpracy gminy Złotniki Kujawskie z organizacjami pozarządowymi.</w:t>
      </w: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2. Cel główny, cele szczegółowe i zasady współpracy</w:t>
      </w:r>
    </w:p>
    <w:p w:rsidR="00E34FD9" w:rsidRPr="001239BA" w:rsidRDefault="00E34FD9" w:rsidP="00E34FD9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E34FD9" w:rsidRPr="001239BA" w:rsidRDefault="00E34FD9" w:rsidP="00E34FD9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1. Celami Rocznego Programu Współpracy będą przede wszystkim:</w:t>
      </w:r>
    </w:p>
    <w:p w:rsidR="00E34FD9" w:rsidRPr="001239BA" w:rsidRDefault="00E34FD9" w:rsidP="00E34FD9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wzmocnienie potencjału Organizacji,</w:t>
      </w:r>
    </w:p>
    <w:p w:rsidR="00E34FD9" w:rsidRPr="001239BA" w:rsidRDefault="00E34FD9" w:rsidP="00E34FD9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partnerstwa </w:t>
      </w:r>
      <w:proofErr w:type="spellStart"/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publiczno</w:t>
      </w:r>
      <w:proofErr w:type="spellEnd"/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społecznego,</w:t>
      </w:r>
    </w:p>
    <w:p w:rsidR="00E34FD9" w:rsidRPr="001239BA" w:rsidRDefault="00E34FD9" w:rsidP="00E34FD9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inicjatyw, nowatorskich pomysłów i rozwiązań zwiększających  świadomość społeczeństwa obywatelskiego.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Celem głównym programu jest budowanie i umacnianie partnerstwa pomiędzy samorządem a organizacjami pozarządowymi.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Celami szczegółowymi programu są: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- poprawa jakości życia, poprzez pełniejsze zaspokajanie potrzeb mieszkańców Gminy Złotniki Kujawskie,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integracja podmiotów realizujących zadania publiczne,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wzmocnienie potencjału organizacji pozarządowych. 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gminy Złotniki Kujawskie 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organizacjami </w:t>
      </w:r>
      <w:r w:rsidR="00671235" w:rsidRP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oraz podmiotami, o których mowa w art. 3 ust. 3 ustawy z dnia 24 kwietnia 2003 roku o działalności pożytku publicznego  i o wolontariacie</w:t>
      </w:r>
      <w:r w:rsidR="00671235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odbywać się będzie na zasadach: partnerstwa, pomocniczości, efektywności, jawności działania, uczciwej konkurencji, suwerenności stron.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3. Zakres przedmiotowy 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współpracy gminy Złotniki Kujawskie i organizacji pozarządowych jest wspólne wykonywanie zadań publicznych użytecznych społecznie w celu zaspokajania istniejących potrzeb społecznych, jeśli zadania te należą do zadań Gminy.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Na przedmiot, o którym mowa w ust. 1, składają się w szczególności działania: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zdefiniowanie istniejących problemów społecznych mieszkańców gminy oraz podejmowanie działań zmierzających do ich rozwiązania;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podejmowanie inicjatyw dla rozwoju współpracy gminy Złotniki Kujawskie</w:t>
      </w:r>
      <w:r w:rsidR="00686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organizacji pozarządowych w celu zaspokajania istniejących potrzeb mieszkańców gminy;</w:t>
      </w: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4. Formy współpracy i priorytetowe zadania publiczne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Złotniki Kujawskie z organizacjami odbywać się będzie w następujących formach:</w:t>
      </w:r>
    </w:p>
    <w:p w:rsidR="00E34FD9" w:rsidRPr="001239BA" w:rsidRDefault="00671235" w:rsidP="0067123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lecanie, wspieranie i powierzani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przez gminę zadań publicznych;</w:t>
      </w:r>
    </w:p>
    <w:p w:rsidR="00E34FD9" w:rsidRPr="001239BA" w:rsidRDefault="00671235" w:rsidP="0067123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spieranie w pozyskiwaniu środk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finansowych z różnych źródeł;</w:t>
      </w:r>
    </w:p>
    <w:p w:rsidR="00686762" w:rsidRDefault="00671235" w:rsidP="0067123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onsultowanie z organizacjami projektów aktów normatywnych w dziedzinach dotyczących działalności statutowej tych organizacji.</w:t>
      </w:r>
    </w:p>
    <w:p w:rsidR="00E34FD9" w:rsidRPr="001239BA" w:rsidRDefault="00E34FD9" w:rsidP="006867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Obszar współpracy Gminy Złotniki Kujawskie z organizacjami obejmuje sferę zadań publicznych, o których mowa w art. 4 ust. 1 ustawy.  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2. Jako zadania priorytetowe samorządu gminne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ar-SA"/>
        </w:rPr>
        <w:t>go w roku 2023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określa się zadania z za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kresu: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omocy społecznej, w tym pomocy rodzinom i osobom w trudnej sytuacji życiowej oraz wyrówn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ywania szans tych rodzin i osób;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i promocji zdrowia;</w:t>
      </w:r>
    </w:p>
    <w:p w:rsidR="00E34FD9" w:rsidRPr="001239BA" w:rsidRDefault="00E34FD9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</w:t>
      </w:r>
      <w:r w:rsidR="00671235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osób niepełnosprawnych;</w:t>
      </w:r>
    </w:p>
    <w:p w:rsidR="00E34FD9" w:rsidRPr="001239BA" w:rsidRDefault="00671235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w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spierania i upo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wszechniania kultury fizycznej;</w:t>
      </w:r>
    </w:p>
    <w:p w:rsidR="00E34FD9" w:rsidRPr="001239BA" w:rsidRDefault="00671235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e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kologii, ochrony zwierząt oraz och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rony dziedzictwa przyrodniczego;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4FD9" w:rsidRPr="001239BA" w:rsidRDefault="00671235" w:rsidP="00E34F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auki, szkolnictwa wyższego,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edukacji, oświaty i wychowania;</w:t>
      </w:r>
    </w:p>
    <w:p w:rsidR="00E34FD9" w:rsidRPr="001239BA" w:rsidRDefault="00671235" w:rsidP="00E34FD9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</w:t>
      </w:r>
      <w:r w:rsidR="00E34FD9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ultury, sztuki, ochrony dóbr kultury i dziedzictwa narodowego.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5 . Okres i sposób realizacji programu 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Roczny program współpra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ar-SA"/>
        </w:rPr>
        <w:t>y obejmuje rok kalendarzowy 2023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§ 9.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Roczny Program realizowany jest we współpracy Gminy Złotniki Kujawskie</w:t>
      </w:r>
      <w:r w:rsidR="00686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organizacjami pozarządowymi.</w:t>
      </w:r>
    </w:p>
    <w:p w:rsidR="00E34FD9" w:rsidRPr="001239BA" w:rsidRDefault="00E34FD9" w:rsidP="00671235">
      <w:pPr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Podmiotami realizującymi postanowienia Rocznego Programu w zakresie współpracy, o której mowa w ust. 1, są w szczególności:</w:t>
      </w:r>
    </w:p>
    <w:p w:rsidR="00E34FD9" w:rsidRPr="001239BA" w:rsidRDefault="00671235" w:rsidP="00E34FD9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34FD9"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Wójt Gminy Złotniki Kujawskie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imieniu gminy</w:t>
      </w:r>
      <w:r w:rsidR="00E34FD9"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E34FD9" w:rsidRPr="001239BA" w:rsidRDefault="00671235" w:rsidP="00E34FD9">
      <w:pPr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E34FD9"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organizacje pozarządowe posiadające siedzibę w gminie Złotniki Kujawskie  lub działające na rzecz gm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iny Złotniki Kujawskie.</w:t>
      </w:r>
      <w:bookmarkStart w:id="0" w:name="_GoBack"/>
      <w:bookmarkEnd w:id="0"/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Program realizowany jest m.in. poprzez: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zlecanie realizacji zadań publicznych organizacjom pozarządowym poprzez powierzanie wykonywania zadań publicznych, wraz z udzielaniem dotacji na finansowanie ich realizacji lub </w:t>
      </w: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wspieranie wykonywania zadań publicznych wraz z udzieleniem dotacji na ich dofinansowanie;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promocję działalności podmiotów prowadzących działalność pożytku publicznego w mediach;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współdziałanie w pozyskiwaniu środków finansowych z innych źródeł.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 . Wysokość środków planowanych na realizację programu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10. </w:t>
      </w:r>
    </w:p>
    <w:p w:rsidR="00E34FD9" w:rsidRPr="001239BA" w:rsidRDefault="00E34FD9" w:rsidP="00E34FD9">
      <w:pPr>
        <w:widowControl w:val="0"/>
        <w:suppressAutoHyphens/>
        <w:spacing w:before="280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Gmina Złotniki Kujawskie współpracując z organizacjami pozarządowymi oraz podmiotami pożytku publicznego w ramach uchwalonego roczneg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programu współpracy na rok 202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przeznacza środki finansowe w planowanej wysokości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zł.</w:t>
      </w:r>
    </w:p>
    <w:p w:rsidR="00E34FD9" w:rsidRPr="001239BA" w:rsidRDefault="00E34FD9" w:rsidP="00E34FD9">
      <w:pPr>
        <w:widowControl w:val="0"/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39BA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Rozdział 7 . Sposób oceny realizacji programu</w:t>
      </w:r>
    </w:p>
    <w:p w:rsidR="00E34FD9" w:rsidRPr="001239BA" w:rsidRDefault="00E34FD9" w:rsidP="00E34FD9">
      <w:pPr>
        <w:widowControl w:val="0"/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t>§ 11.</w:t>
      </w:r>
    </w:p>
    <w:p w:rsidR="00E34FD9" w:rsidRPr="001239BA" w:rsidRDefault="00E34FD9" w:rsidP="00E34FD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Gmina Złotniki Kujawskie w trakcie wykonywania zadania przez organizacje pozarządowe oraz podmioty wymienione w art. 3 ust. 3 „Ustawy” sprawuje kontrolę prawidłowości wykonywania zadania, w tym wydatkowania przekazanych na realizację celu środków finansowych. </w:t>
      </w:r>
    </w:p>
    <w:p w:rsidR="00E34FD9" w:rsidRPr="001239BA" w:rsidRDefault="00E34FD9" w:rsidP="00E34FD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kontroli upoważniony pracownik Urzędu może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 </w:t>
      </w:r>
    </w:p>
    <w:p w:rsidR="00E34FD9" w:rsidRPr="001239BA" w:rsidRDefault="00E34FD9" w:rsidP="00E34FD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do kontroli przysługuje upoważnionemu pracownikowi Urzędu zarówno w siedzibach jednostek, którym w ramach konkursu czy też trybu małych zleceń wskazano realizację zadania jak i w miejscach realizacji zadań. Urząd może żądać częściowych sprawozdań z wykonywanych zadań, a jednostki realizujące zlecone zadania zobowiązane są do prowadzenia wyodrębnionej dokumentacji finansowo – księgowej środków finansowych otrzymanych na realizację zadania zgodnie z zasadami wynikającymi z „Ustawy”. Również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do dnia 30 kwietnia każdego roku, Wójt Gminy przedkładać będzie organowi stanowiącemu jednostki samorządu terytorialnego sprawozdanie z realizacji programu współpracy za rok poprzedni.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8. Sposób tworzenia programu oraz  przebieg konsultacji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12.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Programu Współpracy Gminy Złotniki Kujawskie z organizacjami pozarządowymi oraz podmiotami, o których mowa w art. 3 ust. 3 ustawy z dnia 24 kwietnia 2003 roku o działalności pożytku public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i o wolontariacie, na 2023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zostały przeprowadzone konsultacje z organizacjami pozarządowymi i podmiotami wymienionymi w art. 3 ust. 3 ustawy, zgodnie z podjętą uchwałą Rady Gminy Nr XLVII/331/10 z 26 października 2010 r. Uwagi i wnioski dotyczące projektu programu można było składać osobiście w Urzędzie Gminy Złotniki Kujawskie  lub korespondencyjnie. Projekt programu został zamieszczony na stronie internetowej gminy, Biuletynie Informacji Publicznej i tablicy ogłoszeń w Urzędzie Gminy. 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9. Tryb powoływania i zasady działania komisji konkursowych do opiniowania ofert w otwartych konkursach ofert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13.</w:t>
      </w:r>
    </w:p>
    <w:p w:rsidR="00E34FD9" w:rsidRPr="001239BA" w:rsidRDefault="00E34FD9" w:rsidP="00E34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i jej przewodniczący powoływana jest zarządzeniem Wójta Gminy Złotniki Kujawskie. </w:t>
      </w:r>
    </w:p>
    <w:p w:rsidR="00E34FD9" w:rsidRPr="001239BA" w:rsidRDefault="00E34FD9" w:rsidP="00E34FD9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komisji wchodzą przedstawiciele organu wykonawczego oraz o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soby reprezentujące organizacje pozarządowe lub podmioty wymienione w art. 3 ust. 3, z wyłączeniem osób reprezentujących organizacje pozarządowe lub podmioty wymienione w art. 3 ust. 3 biorące udział w konkursie.</w:t>
      </w:r>
    </w:p>
    <w:p w:rsidR="00E34FD9" w:rsidRPr="001239BA" w:rsidRDefault="00E34FD9" w:rsidP="00E34FD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W skład komisji mogą również zasiadać,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z głosem doradczym, osoby posiadające specjalistyczną wiedzę w dziedzinie obejmującej zakres zadań publicznych, których konkurs dotyczy.</w:t>
      </w:r>
    </w:p>
    <w:p w:rsidR="00E34FD9" w:rsidRPr="001239BA" w:rsidRDefault="00E34FD9" w:rsidP="00E34FD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działa w oparciu o właściwe ustawy oraz zasady: pomocniczości, suwerenności stron, partnerstwa, efektywności, uczciwej konkurencji i jawności. </w:t>
      </w:r>
    </w:p>
    <w:p w:rsidR="00E34FD9" w:rsidRPr="001239BA" w:rsidRDefault="00E34FD9" w:rsidP="00E34FD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konkursowa przy rozpatrywaniu ofert bierze pod uwagę w szczególności punkty określone w art. 15 ust. 1 ustawy.</w:t>
      </w:r>
    </w:p>
    <w:p w:rsidR="00E34FD9" w:rsidRPr="001239BA" w:rsidRDefault="00E34FD9" w:rsidP="00E34FD9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środki w ramach współpracy mogą ubiegać się wyłącznie organizacje prowadzące działalność dla mieszkańców Gminy Złotniki Kujawskie, które zaspakajają ich ważne potrzeby. Podstawowym kryterium decydującym o udzielaniu przez gminę wsparcia dla organizacji jest działalność na rzecz Gminy Złotniki Kujawskie i jej mieszkańców.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Ogłoszenie o konkursie zgodnie z ustawą zostanie zamieszczone na: tablicy ogłoszeń, BIP, stronie internetowej gminy Złotniki Kujawskie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10. Postanowienia końcowe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14.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w w/w zakresach mogą być realizowane poprzez  powierzanie lub wsparcie wykonywania zadań publicznych wraz z udzieleniem dotacji na ich realizację.</w:t>
      </w:r>
    </w:p>
    <w:p w:rsidR="00E34FD9" w:rsidRDefault="00E34FD9" w:rsidP="00E34FD9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środków następuje na podstawie umowy zawartej z organizacją wyłonioną</w:t>
      </w:r>
      <w:r w:rsidR="0068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konkursu ofert. 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15.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Złotniki Kujawskie.</w:t>
      </w:r>
    </w:p>
    <w:p w:rsidR="00E34FD9" w:rsidRPr="001239BA" w:rsidRDefault="00E34FD9" w:rsidP="00E34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§ 16.</w:t>
      </w: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Default="00E34FD9" w:rsidP="006867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 i podlega ogłoszeniu w sposób zwyczajowo przyjęty.</w:t>
      </w:r>
      <w:r w:rsidR="0068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AE4" w:rsidRDefault="00476AE4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E34FD9" w:rsidRDefault="00E34FD9" w:rsidP="004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Pr="001239BA" w:rsidRDefault="00E34FD9" w:rsidP="00E3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U Z A S A D N I E N I E</w:t>
      </w:r>
    </w:p>
    <w:p w:rsidR="00E34FD9" w:rsidRPr="001239BA" w:rsidRDefault="00E34FD9" w:rsidP="00E3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D9" w:rsidRDefault="00E34FD9" w:rsidP="00686762">
      <w:pPr>
        <w:spacing w:after="0" w:line="360" w:lineRule="auto"/>
        <w:jc w:val="both"/>
      </w:pP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uchwalenia rocznego programu współpracy  z  organizacjami   pozarządowymi wynika z art. </w:t>
      </w:r>
      <w:smartTag w:uri="urn:schemas-microsoft-com:office:smarttags" w:element="metricconverter">
        <w:smartTagPr>
          <w:attr w:name="ProductID" w:val="5 a"/>
        </w:smartTagPr>
        <w:r w:rsidRPr="001239B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a</w:t>
        </w:r>
      </w:smartTag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24 kwietnia 2003 r. o działalności pożytku publicznego</w:t>
      </w:r>
      <w:r w:rsidR="006867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 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2022</w:t>
      </w:r>
      <w:r w:rsidR="00A92FFF"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2FFF">
        <w:rPr>
          <w:rFonts w:ascii="Times New Roman" w:eastAsia="Times New Roman" w:hAnsi="Times New Roman" w:cs="Times New Roman"/>
          <w:sz w:val="24"/>
          <w:szCs w:val="24"/>
          <w:lang w:eastAsia="pl-PL"/>
        </w:rPr>
        <w:t>1327; 1812)</w:t>
      </w:r>
      <w:r w:rsidRPr="001239BA">
        <w:rPr>
          <w:rFonts w:ascii="Times New Roman" w:eastAsia="Times New Roman" w:hAnsi="Times New Roman" w:cs="Times New Roman"/>
          <w:sz w:val="24"/>
          <w:szCs w:val="24"/>
          <w:lang w:eastAsia="pl-PL"/>
        </w:rPr>
        <w:t>. W celu realizacji ustawowego obowiązku podjęcie niniejszej uchwały jest zasadne.</w:t>
      </w:r>
      <w:r w:rsidR="00686762">
        <w:t xml:space="preserve"> </w:t>
      </w:r>
    </w:p>
    <w:p w:rsidR="005734CA" w:rsidRDefault="005734CA"/>
    <w:sectPr w:rsidR="0057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71C0"/>
    <w:multiLevelType w:val="hybridMultilevel"/>
    <w:tmpl w:val="7D361068"/>
    <w:lvl w:ilvl="0" w:tplc="F03A9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5F36"/>
    <w:multiLevelType w:val="hybridMultilevel"/>
    <w:tmpl w:val="DBB41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08ED"/>
    <w:multiLevelType w:val="hybridMultilevel"/>
    <w:tmpl w:val="FBAA5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52EEC"/>
    <w:multiLevelType w:val="hybridMultilevel"/>
    <w:tmpl w:val="2826B024"/>
    <w:lvl w:ilvl="0" w:tplc="F03A9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57B14"/>
    <w:multiLevelType w:val="hybridMultilevel"/>
    <w:tmpl w:val="726AB5B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797399"/>
    <w:multiLevelType w:val="hybridMultilevel"/>
    <w:tmpl w:val="27CC29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F1670"/>
    <w:multiLevelType w:val="hybridMultilevel"/>
    <w:tmpl w:val="199E0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D9"/>
    <w:rsid w:val="0022299F"/>
    <w:rsid w:val="00424BFD"/>
    <w:rsid w:val="00476AE4"/>
    <w:rsid w:val="005734CA"/>
    <w:rsid w:val="00671235"/>
    <w:rsid w:val="00686762"/>
    <w:rsid w:val="00A92FFF"/>
    <w:rsid w:val="00B65007"/>
    <w:rsid w:val="00E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8620-CEB9-42EC-B034-55CA769F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Giersz</dc:creator>
  <cp:keywords/>
  <dc:description/>
  <cp:lastModifiedBy>Agnieszka Giersz</cp:lastModifiedBy>
  <cp:revision>7</cp:revision>
  <cp:lastPrinted>2021-10-13T05:42:00Z</cp:lastPrinted>
  <dcterms:created xsi:type="dcterms:W3CDTF">2021-09-14T13:00:00Z</dcterms:created>
  <dcterms:modified xsi:type="dcterms:W3CDTF">2022-10-19T07:03:00Z</dcterms:modified>
</cp:coreProperties>
</file>